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16F1" w14:textId="77777777" w:rsidR="00A6248A" w:rsidRDefault="003E5295">
      <w:pPr>
        <w:pStyle w:val="BodyText"/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75C65E7" wp14:editId="7EBE0623">
            <wp:extent cx="2008290" cy="662177"/>
            <wp:effectExtent l="0" t="0" r="0" b="0"/>
            <wp:docPr id="1" name="image1.jpeg" descr="Image of the logo for Health First Colorado (Colorado's Medicaid Progra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290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9EF05" w14:textId="77777777" w:rsidR="00A6248A" w:rsidRDefault="00A6248A">
      <w:pPr>
        <w:pStyle w:val="BodyText"/>
        <w:spacing w:before="11"/>
        <w:rPr>
          <w:rFonts w:ascii="Times New Roman"/>
          <w:sz w:val="8"/>
        </w:rPr>
      </w:pPr>
    </w:p>
    <w:p w14:paraId="4D4379FE" w14:textId="48BF1D8B" w:rsidR="00A6248A" w:rsidRPr="001E6D3B" w:rsidRDefault="001E6D3B" w:rsidP="00C717D0">
      <w:pPr>
        <w:spacing w:before="101" w:line="300" w:lineRule="auto"/>
        <w:ind w:left="630" w:right="833"/>
        <w:jc w:val="center"/>
        <w:rPr>
          <w:b/>
          <w:sz w:val="40"/>
          <w:lang w:val="fr-FR"/>
        </w:rPr>
      </w:pPr>
      <w:r w:rsidRPr="001E6D3B">
        <w:rPr>
          <w:b/>
          <w:color w:val="78256F"/>
          <w:spacing w:val="-11"/>
          <w:sz w:val="40"/>
          <w:lang w:val="fr-FR"/>
        </w:rPr>
        <w:t>Passer d’un établissement de soins de longue durée à la vie en communauté</w:t>
      </w:r>
    </w:p>
    <w:p w14:paraId="30ABE3C2" w14:textId="251A8CDB" w:rsidR="00A6248A" w:rsidRPr="001E6D3B" w:rsidRDefault="001E6D3B">
      <w:pPr>
        <w:pStyle w:val="Heading1"/>
        <w:spacing w:before="357"/>
        <w:rPr>
          <w:lang w:val="fr-FR"/>
        </w:rPr>
      </w:pPr>
      <w:bookmarkStart w:id="0" w:name="What_are_Transition_Services?"/>
      <w:bookmarkEnd w:id="0"/>
      <w:r w:rsidRPr="001E6D3B">
        <w:rPr>
          <w:lang w:val="fr-FR"/>
        </w:rPr>
        <w:t>Que sont les services de transition ?</w:t>
      </w:r>
    </w:p>
    <w:p w14:paraId="4D4D6530" w14:textId="0AE12E05" w:rsidR="00A6248A" w:rsidRPr="001E6D3B" w:rsidRDefault="001E6D3B">
      <w:pPr>
        <w:pStyle w:val="BodyText"/>
        <w:spacing w:before="61"/>
        <w:ind w:left="120"/>
        <w:rPr>
          <w:lang w:val="fr-FR"/>
        </w:rPr>
      </w:pPr>
      <w:r w:rsidRPr="001E6D3B">
        <w:rPr>
          <w:lang w:val="fr-FR"/>
        </w:rPr>
        <w:t xml:space="preserve">Les services de transition aident les membres de </w:t>
      </w:r>
      <w:proofErr w:type="spellStart"/>
      <w:r w:rsidRPr="001E6D3B">
        <w:rPr>
          <w:lang w:val="fr-FR"/>
        </w:rPr>
        <w:t>Health</w:t>
      </w:r>
      <w:proofErr w:type="spellEnd"/>
      <w:r w:rsidRPr="001E6D3B">
        <w:rPr>
          <w:lang w:val="fr-FR"/>
        </w:rPr>
        <w:t xml:space="preserve"> First Colorado admissibles à vivre de manière autonome et efficace dans leur communauté.</w:t>
      </w:r>
    </w:p>
    <w:p w14:paraId="2D2FC8DE" w14:textId="77777777" w:rsidR="00A6248A" w:rsidRPr="001E6D3B" w:rsidRDefault="00A6248A">
      <w:pPr>
        <w:pStyle w:val="BodyText"/>
        <w:spacing w:before="8"/>
        <w:rPr>
          <w:sz w:val="20"/>
          <w:szCs w:val="14"/>
          <w:lang w:val="fr-FR"/>
        </w:rPr>
      </w:pPr>
    </w:p>
    <w:p w14:paraId="1D39ABBE" w14:textId="1CD8843B" w:rsidR="00A6248A" w:rsidRPr="001E6D3B" w:rsidRDefault="001E6D3B">
      <w:pPr>
        <w:pStyle w:val="Heading1"/>
        <w:rPr>
          <w:lang w:val="fr-FR"/>
        </w:rPr>
      </w:pPr>
      <w:r w:rsidRPr="001E6D3B">
        <w:rPr>
          <w:lang w:val="fr-FR"/>
        </w:rPr>
        <w:t>Qu’est-ce que la coordination de transition ?</w:t>
      </w:r>
    </w:p>
    <w:p w14:paraId="487E4940" w14:textId="0ABFD644" w:rsidR="00A6248A" w:rsidRPr="001E6D3B" w:rsidRDefault="001E6D3B" w:rsidP="00C717D0">
      <w:pPr>
        <w:pStyle w:val="BodyText"/>
        <w:spacing w:before="121" w:line="276" w:lineRule="auto"/>
        <w:ind w:left="118" w:right="149" w:firstLine="1"/>
        <w:rPr>
          <w:lang w:val="fr-FR"/>
        </w:rPr>
      </w:pPr>
      <w:r w:rsidRPr="001E6D3B">
        <w:rPr>
          <w:lang w:val="fr-FR"/>
        </w:rPr>
        <w:t>La coordination de transition est un service destiné aux personnes souhaitant quitter un établissement de soins de longue durée. Elle vous aide à réussir votre transition vers la communauté en toute sécurité. Ce service peut également vous aider à trouver un logement si nécessaire.</w:t>
      </w:r>
    </w:p>
    <w:p w14:paraId="2FCD030E" w14:textId="77777777" w:rsidR="00A6248A" w:rsidRPr="001E6D3B" w:rsidRDefault="00A6248A">
      <w:pPr>
        <w:pStyle w:val="BodyText"/>
        <w:spacing w:before="10"/>
        <w:rPr>
          <w:sz w:val="20"/>
          <w:szCs w:val="14"/>
          <w:lang w:val="fr-FR"/>
        </w:rPr>
      </w:pPr>
    </w:p>
    <w:p w14:paraId="66FAEBA7" w14:textId="5D6F2429" w:rsidR="00A6248A" w:rsidRPr="001E6D3B" w:rsidRDefault="001E6D3B">
      <w:pPr>
        <w:pStyle w:val="Heading1"/>
        <w:rPr>
          <w:lang w:val="fr-FR"/>
        </w:rPr>
      </w:pPr>
      <w:bookmarkStart w:id="1" w:name="Who_Qualifies?"/>
      <w:bookmarkEnd w:id="1"/>
      <w:r w:rsidRPr="001E6D3B">
        <w:rPr>
          <w:lang w:val="fr-FR"/>
        </w:rPr>
        <w:t>Qui est admissible ?</w:t>
      </w:r>
    </w:p>
    <w:p w14:paraId="432F4F04" w14:textId="260FDD39" w:rsidR="00A6248A" w:rsidRPr="001E6D3B" w:rsidRDefault="001E6D3B">
      <w:pPr>
        <w:pStyle w:val="BodyText"/>
        <w:spacing w:before="59"/>
        <w:ind w:left="119" w:right="833"/>
        <w:rPr>
          <w:lang w:val="fr-FR"/>
        </w:rPr>
      </w:pPr>
      <w:r w:rsidRPr="001E6D3B">
        <w:rPr>
          <w:lang w:val="fr-FR"/>
        </w:rPr>
        <w:t xml:space="preserve">Les membres de </w:t>
      </w:r>
      <w:proofErr w:type="spellStart"/>
      <w:r w:rsidRPr="001E6D3B">
        <w:rPr>
          <w:lang w:val="fr-FR"/>
        </w:rPr>
        <w:t>Health</w:t>
      </w:r>
      <w:proofErr w:type="spellEnd"/>
      <w:r w:rsidRPr="001E6D3B">
        <w:rPr>
          <w:lang w:val="fr-FR"/>
        </w:rPr>
        <w:t xml:space="preserve"> First Colorado âgés de 18 ans ou plus, vivant dans un établissement de soins de longue durée et souhaitant emménager dans la communauté.</w:t>
      </w:r>
    </w:p>
    <w:p w14:paraId="08F73522" w14:textId="77777777" w:rsidR="00A6248A" w:rsidRPr="001E6D3B" w:rsidRDefault="00A6248A">
      <w:pPr>
        <w:pStyle w:val="BodyText"/>
        <w:spacing w:before="11"/>
        <w:rPr>
          <w:szCs w:val="16"/>
          <w:lang w:val="fr-FR"/>
        </w:rPr>
      </w:pPr>
    </w:p>
    <w:p w14:paraId="0EBE0351" w14:textId="4218C539" w:rsidR="00A6248A" w:rsidRPr="001E6D3B" w:rsidRDefault="001E6D3B">
      <w:pPr>
        <w:pStyle w:val="Heading1"/>
        <w:rPr>
          <w:lang w:val="fr-FR"/>
        </w:rPr>
      </w:pPr>
      <w:bookmarkStart w:id="2" w:name="What_Transition_Services_are_available?"/>
      <w:bookmarkEnd w:id="2"/>
      <w:r w:rsidRPr="001E6D3B">
        <w:rPr>
          <w:lang w:val="fr-FR"/>
        </w:rPr>
        <w:t>Quels services de transition sont disponibles ?</w:t>
      </w:r>
    </w:p>
    <w:p w14:paraId="1252EC12" w14:textId="04188B89" w:rsidR="001E6D3B" w:rsidRPr="001E6D3B" w:rsidRDefault="001E6D3B" w:rsidP="001E6D3B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481"/>
        <w:rPr>
          <w:lang w:val="fr-FR"/>
        </w:rPr>
      </w:pPr>
      <w:r w:rsidRPr="001E6D3B">
        <w:rPr>
          <w:lang w:val="fr-FR"/>
        </w:rPr>
        <w:t>Coordination de transition : Accompagnement avant, pendant et après votre départ d’un établissement de soins de longue durée.</w:t>
      </w:r>
    </w:p>
    <w:p w14:paraId="6B767EB6" w14:textId="6DFF5D1D" w:rsidR="001E6D3B" w:rsidRPr="001E6D3B" w:rsidRDefault="001E6D3B" w:rsidP="001E6D3B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481"/>
        <w:rPr>
          <w:lang w:val="fr-FR"/>
        </w:rPr>
      </w:pPr>
      <w:r w:rsidRPr="001E6D3B">
        <w:rPr>
          <w:lang w:val="fr-FR"/>
        </w:rPr>
        <w:t>Formation aux compétences de vie : Formation pour répondre à vos besoins physiques, émotionnels, sociaux et économiques.</w:t>
      </w:r>
    </w:p>
    <w:p w14:paraId="50A9120D" w14:textId="1EA5F066" w:rsidR="001E6D3B" w:rsidRPr="001E6D3B" w:rsidRDefault="001E6D3B" w:rsidP="001E6D3B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481"/>
        <w:rPr>
          <w:lang w:val="fr-FR"/>
        </w:rPr>
      </w:pPr>
      <w:r w:rsidRPr="001E6D3B">
        <w:rPr>
          <w:lang w:val="fr-FR"/>
        </w:rPr>
        <w:t>Repas livrés à domicile : Conseils en nutrition, planification des repas, préparation et livraison.</w:t>
      </w:r>
    </w:p>
    <w:p w14:paraId="3549D5B4" w14:textId="3C6BF12C" w:rsidR="001E6D3B" w:rsidRPr="001E6D3B" w:rsidRDefault="001E6D3B" w:rsidP="001E6D3B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481"/>
        <w:rPr>
          <w:lang w:val="fr-FR"/>
        </w:rPr>
      </w:pPr>
      <w:r w:rsidRPr="001E6D3B">
        <w:rPr>
          <w:lang w:val="fr-FR"/>
        </w:rPr>
        <w:t>Mentorat par les pairs : Soutien par des personnes ayant vécu une expérience similaire pour vous accompagner dans votre transition.</w:t>
      </w:r>
    </w:p>
    <w:p w14:paraId="36165427" w14:textId="6C9828EA" w:rsidR="00A6248A" w:rsidRPr="001E6D3B" w:rsidRDefault="001E6D3B" w:rsidP="001E6D3B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481"/>
        <w:rPr>
          <w:lang w:val="fr-FR"/>
        </w:rPr>
      </w:pPr>
      <w:r w:rsidRPr="001E6D3B">
        <w:rPr>
          <w:lang w:val="fr-FR"/>
        </w:rPr>
        <w:t>Mise en place de la transition : Aide pour les dépenses ponctuelles nécessaires à votre installation dans un logement communautaire qui n’est pas géré par l’État.</w:t>
      </w:r>
    </w:p>
    <w:p w14:paraId="11A73556" w14:textId="58937DA5" w:rsidR="00A6248A" w:rsidRPr="001E6D3B" w:rsidRDefault="001E6D3B" w:rsidP="00C717D0">
      <w:pPr>
        <w:pStyle w:val="BodyText"/>
        <w:spacing w:before="116" w:line="276" w:lineRule="auto"/>
        <w:ind w:left="118" w:right="217" w:firstLine="1"/>
        <w:rPr>
          <w:lang w:val="fr-FR"/>
        </w:rPr>
      </w:pPr>
      <w:r w:rsidRPr="001E6D3B">
        <w:rPr>
          <w:lang w:val="fr-FR"/>
        </w:rPr>
        <w:t>Ces services sont offerts pour une période limitée afin de vous accompagner dans votre transition. Leur disponibilité dépendra des dérogations (</w:t>
      </w:r>
      <w:proofErr w:type="spellStart"/>
      <w:r w:rsidRPr="001E6D3B">
        <w:rPr>
          <w:lang w:val="fr-FR"/>
        </w:rPr>
        <w:t>waivers</w:t>
      </w:r>
      <w:proofErr w:type="spellEnd"/>
      <w:r w:rsidRPr="001E6D3B">
        <w:rPr>
          <w:lang w:val="fr-FR"/>
        </w:rPr>
        <w:t>) auxquelles vous êtes admissible. D’autres services permanents peuvent également être proposés selon les avantages liés à votre programme Medicaid.</w:t>
      </w:r>
    </w:p>
    <w:p w14:paraId="56B5DD90" w14:textId="77777777" w:rsidR="00A6248A" w:rsidRPr="001E6D3B" w:rsidRDefault="00A6248A">
      <w:pPr>
        <w:pStyle w:val="BodyText"/>
        <w:rPr>
          <w:szCs w:val="16"/>
          <w:lang w:val="fr-FR"/>
        </w:rPr>
      </w:pPr>
    </w:p>
    <w:p w14:paraId="1A01B56E" w14:textId="4DC55B0D" w:rsidR="00A6248A" w:rsidRPr="001E6D3B" w:rsidRDefault="001E6D3B">
      <w:pPr>
        <w:pStyle w:val="Heading1"/>
        <w:rPr>
          <w:lang w:val="fr-FR"/>
        </w:rPr>
      </w:pPr>
      <w:bookmarkStart w:id="3" w:name="How_is_someone_referred_to_the_Transitio"/>
      <w:bookmarkEnd w:id="3"/>
      <w:r w:rsidRPr="001E6D3B">
        <w:rPr>
          <w:lang w:val="fr-FR"/>
        </w:rPr>
        <w:t>Comment être orienté vers la coordination de transition ?</w:t>
      </w:r>
    </w:p>
    <w:p w14:paraId="062AA203" w14:textId="58249970" w:rsidR="00A6248A" w:rsidRPr="001E6D3B" w:rsidRDefault="001E6D3B" w:rsidP="00C717D0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8" w:line="276" w:lineRule="auto"/>
        <w:ind w:left="911" w:right="335" w:hanging="360"/>
        <w:rPr>
          <w:b/>
          <w:sz w:val="19"/>
          <w:lang w:val="fr-FR"/>
        </w:rPr>
      </w:pPr>
      <w:r w:rsidRPr="001E6D3B">
        <w:rPr>
          <w:lang w:val="fr-FR"/>
        </w:rPr>
        <w:t xml:space="preserve">Si vous souhaitez quitter un établissement de soins de longue durée pour vivre dans la communauté, vous pouvez soumettre une demande en ligne via le lien </w:t>
      </w:r>
      <w:proofErr w:type="spellStart"/>
      <w:r w:rsidRPr="001E6D3B">
        <w:rPr>
          <w:lang w:val="fr-FR"/>
        </w:rPr>
        <w:t>JotForm</w:t>
      </w:r>
      <w:proofErr w:type="spellEnd"/>
      <w:r w:rsidRPr="001E6D3B">
        <w:rPr>
          <w:lang w:val="fr-FR"/>
        </w:rPr>
        <w:t xml:space="preserve"> :</w:t>
      </w:r>
      <w:r w:rsidR="00C6446E" w:rsidRPr="001E6D3B">
        <w:rPr>
          <w:lang w:val="fr-FR"/>
        </w:rPr>
        <w:t xml:space="preserve"> </w:t>
      </w:r>
      <w:r w:rsidR="00C6446E">
        <w:fldChar w:fldCharType="begin"/>
      </w:r>
      <w:r w:rsidR="00C6446E" w:rsidRPr="00EA75FF">
        <w:rPr>
          <w:lang w:val="fr-BE"/>
        </w:rPr>
        <w:instrText>HYPERLINK "https://hcpf.jotformgov.com/241226870607052"</w:instrText>
      </w:r>
      <w:r w:rsidR="00C6446E">
        <w:fldChar w:fldCharType="separate"/>
      </w:r>
      <w:r w:rsidR="00C6446E" w:rsidRPr="001E6D3B">
        <w:rPr>
          <w:rStyle w:val="Hyperlink"/>
          <w:lang w:val="fr-FR"/>
        </w:rPr>
        <w:t xml:space="preserve">https://hcpf.jotformgov.com/241226870607052 </w:t>
      </w:r>
      <w:r w:rsidR="00C6446E">
        <w:fldChar w:fldCharType="end"/>
      </w:r>
      <w:r w:rsidR="003E5295" w:rsidRPr="001E6D3B">
        <w:rPr>
          <w:lang w:val="fr-FR"/>
        </w:rPr>
        <w:t xml:space="preserve"> </w:t>
      </w:r>
    </w:p>
    <w:p w14:paraId="2C9612B3" w14:textId="4A5CEDDC" w:rsidR="00A6248A" w:rsidRPr="001E6D3B" w:rsidRDefault="001E6D3B" w:rsidP="00C717D0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0" w:line="276" w:lineRule="auto"/>
        <w:ind w:left="911"/>
        <w:rPr>
          <w:lang w:val="fr-FR"/>
        </w:rPr>
      </w:pPr>
      <w:r w:rsidRPr="001E6D3B">
        <w:rPr>
          <w:lang w:val="fr-FR"/>
        </w:rPr>
        <w:t>Une autre personne peut également remplir ce formulaire en votre nom :</w:t>
      </w:r>
    </w:p>
    <w:p w14:paraId="09543C00" w14:textId="0ABF466D" w:rsidR="001E6D3B" w:rsidRDefault="001E6D3B" w:rsidP="001E6D3B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76" w:lineRule="exact"/>
      </w:pPr>
      <w:proofErr w:type="spellStart"/>
      <w:r>
        <w:t>Membres</w:t>
      </w:r>
      <w:proofErr w:type="spellEnd"/>
      <w:r>
        <w:t xml:space="preserve"> de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famille</w:t>
      </w:r>
      <w:proofErr w:type="spellEnd"/>
    </w:p>
    <w:p w14:paraId="1A442B68" w14:textId="0EF7AC47" w:rsidR="001E6D3B" w:rsidRDefault="001E6D3B" w:rsidP="001E6D3B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76" w:lineRule="exact"/>
      </w:pPr>
      <w:r>
        <w:t>Amis</w:t>
      </w:r>
    </w:p>
    <w:p w14:paraId="31AB644D" w14:textId="0DDF95FC" w:rsidR="001E6D3B" w:rsidRDefault="001E6D3B" w:rsidP="001E6D3B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76" w:lineRule="exact"/>
      </w:pPr>
      <w:proofErr w:type="spellStart"/>
      <w:r>
        <w:t>Membres</w:t>
      </w:r>
      <w:proofErr w:type="spellEnd"/>
      <w:r>
        <w:t xml:space="preserve"> de la </w:t>
      </w:r>
      <w:proofErr w:type="spellStart"/>
      <w:r>
        <w:t>communauté</w:t>
      </w:r>
      <w:proofErr w:type="spellEnd"/>
    </w:p>
    <w:p w14:paraId="3D50E7AC" w14:textId="1733B544" w:rsidR="00C6446E" w:rsidRPr="001E6D3B" w:rsidRDefault="001E6D3B" w:rsidP="001E6D3B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76" w:lineRule="exact"/>
        <w:rPr>
          <w:lang w:val="fr-FR"/>
        </w:rPr>
      </w:pPr>
      <w:r w:rsidRPr="001E6D3B">
        <w:rPr>
          <w:lang w:val="fr-FR"/>
        </w:rPr>
        <w:t>Personnel de l’établissement de soins</w:t>
      </w:r>
    </w:p>
    <w:p w14:paraId="29E5B71A" w14:textId="77777777" w:rsidR="00C6446E" w:rsidRPr="001E6D3B" w:rsidRDefault="00C6446E" w:rsidP="00C6446E">
      <w:pPr>
        <w:tabs>
          <w:tab w:val="left" w:pos="1559"/>
          <w:tab w:val="left" w:pos="1560"/>
        </w:tabs>
        <w:spacing w:line="276" w:lineRule="exact"/>
        <w:rPr>
          <w:lang w:val="fr-FR"/>
        </w:rPr>
      </w:pPr>
    </w:p>
    <w:p w14:paraId="70DE3699" w14:textId="355DBE2E" w:rsidR="00C6446E" w:rsidRPr="001E6D3B" w:rsidRDefault="00C6446E" w:rsidP="00C6446E">
      <w:pPr>
        <w:tabs>
          <w:tab w:val="left" w:pos="1559"/>
          <w:tab w:val="left" w:pos="1560"/>
        </w:tabs>
        <w:spacing w:line="276" w:lineRule="exact"/>
        <w:rPr>
          <w:lang w:val="fr-FR"/>
        </w:rPr>
        <w:sectPr w:rsidR="00C6446E" w:rsidRPr="001E6D3B">
          <w:footerReference w:type="default" r:id="rId8"/>
          <w:type w:val="continuous"/>
          <w:pgSz w:w="12240" w:h="15840"/>
          <w:pgMar w:top="460" w:right="680" w:bottom="860" w:left="600" w:header="720" w:footer="666" w:gutter="0"/>
          <w:pgNumType w:start="1"/>
          <w:cols w:space="720"/>
        </w:sectPr>
      </w:pPr>
    </w:p>
    <w:p w14:paraId="17E18BCA" w14:textId="48857A20" w:rsidR="00A6248A" w:rsidRPr="001E6D3B" w:rsidRDefault="001E6D3B">
      <w:pPr>
        <w:pStyle w:val="Heading1"/>
        <w:spacing w:before="80"/>
        <w:rPr>
          <w:lang w:val="fr-FR"/>
        </w:rPr>
      </w:pPr>
      <w:bookmarkStart w:id="4" w:name="How_does_the_referral_process_work?"/>
      <w:bookmarkEnd w:id="4"/>
      <w:r w:rsidRPr="001E6D3B">
        <w:rPr>
          <w:lang w:val="fr-FR"/>
        </w:rPr>
        <w:lastRenderedPageBreak/>
        <w:t>Comment fonctionne le processus de demande ?</w:t>
      </w:r>
    </w:p>
    <w:p w14:paraId="7280C623" w14:textId="77777777" w:rsidR="001E6D3B" w:rsidRPr="001E6D3B" w:rsidRDefault="001E6D3B" w:rsidP="001E6D3B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ind w:right="879"/>
        <w:rPr>
          <w:lang w:val="fr-FR"/>
        </w:rPr>
      </w:pPr>
      <w:r w:rsidRPr="001E6D3B">
        <w:rPr>
          <w:lang w:val="fr-FR"/>
        </w:rPr>
        <w:t xml:space="preserve">Une fois la demande envoyée via le lien </w:t>
      </w:r>
      <w:proofErr w:type="spellStart"/>
      <w:r w:rsidRPr="001E6D3B">
        <w:rPr>
          <w:lang w:val="fr-FR"/>
        </w:rPr>
        <w:t>JotForm</w:t>
      </w:r>
      <w:proofErr w:type="spellEnd"/>
      <w:r w:rsidRPr="001E6D3B">
        <w:rPr>
          <w:lang w:val="fr-FR"/>
        </w:rPr>
        <w:t>, elle est transmise à une Agence de Contact Locale (LCA).</w:t>
      </w:r>
    </w:p>
    <w:p w14:paraId="57B017BD" w14:textId="3569EC8E" w:rsidR="001E6D3B" w:rsidRPr="00EB39F1" w:rsidRDefault="00EB39F1" w:rsidP="00EB39F1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ind w:right="879"/>
        <w:rPr>
          <w:lang w:val="fr-FR"/>
        </w:rPr>
      </w:pPr>
      <w:r w:rsidRPr="00EB39F1">
        <w:rPr>
          <w:lang w:val="fr-FR"/>
        </w:rPr>
        <w:t>Un conseiller In-</w:t>
      </w:r>
      <w:proofErr w:type="spellStart"/>
      <w:r w:rsidRPr="00EB39F1">
        <w:rPr>
          <w:lang w:val="fr-FR"/>
        </w:rPr>
        <w:t>Reach</w:t>
      </w:r>
      <w:proofErr w:type="spellEnd"/>
      <w:r w:rsidRPr="00EB39F1">
        <w:rPr>
          <w:lang w:val="fr-FR"/>
        </w:rPr>
        <w:t xml:space="preserve"> de l’agence vous contactera dans un délai de 10 jours ouvrables pour organiser une rencontre </w:t>
      </w:r>
      <w:proofErr w:type="spellStart"/>
      <w:r w:rsidRPr="00EB39F1">
        <w:rPr>
          <w:lang w:val="fr-FR"/>
        </w:rPr>
        <w:t>Individual</w:t>
      </w:r>
      <w:proofErr w:type="spellEnd"/>
      <w:r w:rsidRPr="00EB39F1">
        <w:rPr>
          <w:lang w:val="fr-FR"/>
        </w:rPr>
        <w:t xml:space="preserve"> In-</w:t>
      </w:r>
      <w:proofErr w:type="spellStart"/>
      <w:r w:rsidRPr="00EB39F1">
        <w:rPr>
          <w:lang w:val="fr-FR"/>
        </w:rPr>
        <w:t>Reach</w:t>
      </w:r>
      <w:proofErr w:type="spellEnd"/>
      <w:r w:rsidRPr="00EB39F1">
        <w:rPr>
          <w:lang w:val="fr-FR"/>
        </w:rPr>
        <w:t xml:space="preserve"> (IIR). Lors de cette rencontre, vous pourrez inviter les personnes de votre choix (famille, amis, etc.).</w:t>
      </w:r>
    </w:p>
    <w:p w14:paraId="198BA001" w14:textId="1A900E6B" w:rsidR="001E6D3B" w:rsidRPr="001E6D3B" w:rsidRDefault="00EB39F1" w:rsidP="001E6D3B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ind w:right="879"/>
        <w:rPr>
          <w:lang w:val="fr-FR"/>
        </w:rPr>
      </w:pPr>
      <w:r w:rsidRPr="00EB39F1">
        <w:rPr>
          <w:lang w:val="fr-FR"/>
        </w:rPr>
        <w:t>Vous discuterez avec le conseiller In-</w:t>
      </w:r>
      <w:proofErr w:type="spellStart"/>
      <w:r w:rsidRPr="00EB39F1">
        <w:rPr>
          <w:lang w:val="fr-FR"/>
        </w:rPr>
        <w:t>Reach</w:t>
      </w:r>
      <w:proofErr w:type="spellEnd"/>
      <w:r w:rsidRPr="00EB39F1">
        <w:rPr>
          <w:lang w:val="fr-FR"/>
        </w:rPr>
        <w:t xml:space="preserve"> des services Medicaid et Medicare disponibles dans votre communauté, ainsi que des options possibles pour votre installation</w:t>
      </w:r>
      <w:r w:rsidR="001E6D3B" w:rsidRPr="001E6D3B">
        <w:rPr>
          <w:lang w:val="fr-FR"/>
        </w:rPr>
        <w:t>.</w:t>
      </w:r>
    </w:p>
    <w:p w14:paraId="2E10D175" w14:textId="79B6BD15" w:rsidR="00A6248A" w:rsidRPr="001E6D3B" w:rsidRDefault="00A6248A" w:rsidP="001E6D3B">
      <w:pPr>
        <w:pStyle w:val="ListParagraph"/>
        <w:tabs>
          <w:tab w:val="left" w:pos="910"/>
          <w:tab w:val="left" w:pos="911"/>
        </w:tabs>
        <w:spacing w:before="0"/>
        <w:ind w:left="910" w:right="879" w:firstLine="0"/>
        <w:rPr>
          <w:lang w:val="fr-FR"/>
        </w:rPr>
      </w:pPr>
    </w:p>
    <w:p w14:paraId="564041C8" w14:textId="77777777" w:rsidR="00A6248A" w:rsidRPr="001E6D3B" w:rsidRDefault="00A6248A">
      <w:pPr>
        <w:pStyle w:val="BodyText"/>
        <w:spacing w:before="9"/>
        <w:rPr>
          <w:sz w:val="19"/>
          <w:lang w:val="fr-FR"/>
        </w:rPr>
      </w:pPr>
    </w:p>
    <w:p w14:paraId="7A286C0C" w14:textId="2238ACC3" w:rsidR="00A6248A" w:rsidRPr="001E6D3B" w:rsidRDefault="001E6D3B">
      <w:pPr>
        <w:pStyle w:val="Heading1"/>
        <w:rPr>
          <w:lang w:val="fr-FR"/>
        </w:rPr>
      </w:pPr>
      <w:bookmarkStart w:id="5" w:name="What_happens_after_Transition_Coordinati"/>
      <w:bookmarkEnd w:id="5"/>
      <w:r w:rsidRPr="001E6D3B">
        <w:rPr>
          <w:lang w:val="fr-FR"/>
        </w:rPr>
        <w:t>Que se passe-t-il après l’orientation vers la coordination de transition ?</w:t>
      </w:r>
    </w:p>
    <w:p w14:paraId="7BC5F2C1" w14:textId="7A33B3A1" w:rsidR="00A6248A" w:rsidRPr="001E6D3B" w:rsidRDefault="001E6D3B" w:rsidP="00C717D0">
      <w:pPr>
        <w:pStyle w:val="BodyText"/>
        <w:spacing w:before="59" w:line="276" w:lineRule="auto"/>
        <w:ind w:left="119" w:right="509"/>
        <w:rPr>
          <w:lang w:val="fr-FR"/>
        </w:rPr>
      </w:pPr>
      <w:r w:rsidRPr="001E6D3B">
        <w:rPr>
          <w:lang w:val="fr-FR"/>
        </w:rPr>
        <w:t>Si vous décidez de commencer le processus, vous choisirez une agence locale de coordination de transition, qui vous mettra en relation avec un coordinateur de transition. Ce dernier vous aidera à débuter la démarche et à trouver un logement, si nécessaire.</w:t>
      </w:r>
    </w:p>
    <w:p w14:paraId="73FED39E" w14:textId="77777777" w:rsidR="00A6248A" w:rsidRPr="001E6D3B" w:rsidRDefault="00A6248A">
      <w:pPr>
        <w:pStyle w:val="BodyText"/>
        <w:spacing w:before="12"/>
        <w:rPr>
          <w:sz w:val="19"/>
          <w:lang w:val="fr-FR"/>
        </w:rPr>
      </w:pPr>
    </w:p>
    <w:p w14:paraId="120937D5" w14:textId="67325C66" w:rsidR="00A6248A" w:rsidRPr="001E6D3B" w:rsidRDefault="001E6D3B">
      <w:pPr>
        <w:pStyle w:val="Heading1"/>
        <w:rPr>
          <w:lang w:val="fr-FR"/>
        </w:rPr>
      </w:pPr>
      <w:bookmarkStart w:id="6" w:name="Who_is_involved_in_the_transition_proces"/>
      <w:bookmarkEnd w:id="6"/>
      <w:r w:rsidRPr="001E6D3B">
        <w:rPr>
          <w:lang w:val="fr-FR"/>
        </w:rPr>
        <w:t>Qui participe au processus de transition ?</w:t>
      </w:r>
    </w:p>
    <w:p w14:paraId="06AF9B5B" w14:textId="47C59C71" w:rsidR="00A6248A" w:rsidRDefault="001E6D3B">
      <w:pPr>
        <w:pStyle w:val="BodyText"/>
        <w:spacing w:before="59"/>
        <w:ind w:left="119" w:right="587"/>
      </w:pPr>
      <w:r w:rsidRPr="001E6D3B">
        <w:rPr>
          <w:lang w:val="fr-FR"/>
        </w:rPr>
        <w:t xml:space="preserve">Vous êtes au centre du processus, et vous choisissez les personnes qui y participeront. </w:t>
      </w:r>
      <w:r w:rsidRPr="001E6D3B">
        <w:t xml:space="preserve">Elles </w:t>
      </w:r>
      <w:proofErr w:type="spellStart"/>
      <w:r w:rsidRPr="001E6D3B">
        <w:t>formeront</w:t>
      </w:r>
      <w:proofErr w:type="spellEnd"/>
      <w:r w:rsidRPr="001E6D3B">
        <w:t xml:space="preserve"> </w:t>
      </w:r>
      <w:proofErr w:type="spellStart"/>
      <w:r w:rsidRPr="001E6D3B">
        <w:t>votre</w:t>
      </w:r>
      <w:proofErr w:type="spellEnd"/>
      <w:r w:rsidRPr="001E6D3B">
        <w:t xml:space="preserve"> équipe de transition, </w:t>
      </w:r>
      <w:proofErr w:type="spellStart"/>
      <w:r w:rsidRPr="001E6D3B">
        <w:t>composée</w:t>
      </w:r>
      <w:proofErr w:type="spellEnd"/>
      <w:r w:rsidRPr="001E6D3B">
        <w:t xml:space="preserve"> </w:t>
      </w:r>
      <w:proofErr w:type="spellStart"/>
      <w:r w:rsidRPr="001E6D3B">
        <w:t>généralement</w:t>
      </w:r>
      <w:proofErr w:type="spellEnd"/>
      <w:r w:rsidRPr="001E6D3B">
        <w:t xml:space="preserve"> de :</w:t>
      </w:r>
    </w:p>
    <w:p w14:paraId="6829B8F0" w14:textId="6B5B764E" w:rsidR="001E6D3B" w:rsidRPr="001E6D3B" w:rsidRDefault="001E6D3B" w:rsidP="001E6D3B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rPr>
          <w:lang w:val="fr-FR"/>
        </w:rPr>
      </w:pPr>
      <w:r w:rsidRPr="001E6D3B">
        <w:rPr>
          <w:lang w:val="fr-FR"/>
        </w:rPr>
        <w:t>Coordinateur de transition de l’agence choisie</w:t>
      </w:r>
    </w:p>
    <w:p w14:paraId="1C4BD678" w14:textId="010C0667" w:rsidR="001E6D3B" w:rsidRPr="001E6D3B" w:rsidRDefault="001E6D3B" w:rsidP="001E6D3B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rPr>
          <w:lang w:val="fr-FR"/>
        </w:rPr>
      </w:pPr>
      <w:r w:rsidRPr="001E6D3B">
        <w:rPr>
          <w:lang w:val="fr-FR"/>
        </w:rPr>
        <w:t>Gestionnaire de cas pour les services à domicile et en communauté (HCBS)</w:t>
      </w:r>
    </w:p>
    <w:p w14:paraId="666F66E4" w14:textId="00A79C4E" w:rsidR="001E6D3B" w:rsidRPr="001E6D3B" w:rsidRDefault="001E6D3B" w:rsidP="001E6D3B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rPr>
          <w:lang w:val="fr-FR"/>
        </w:rPr>
      </w:pPr>
      <w:r w:rsidRPr="001E6D3B">
        <w:rPr>
          <w:lang w:val="fr-FR"/>
        </w:rPr>
        <w:t>Personnel de l’établissement de soins de longue durée</w:t>
      </w:r>
    </w:p>
    <w:p w14:paraId="7208DADE" w14:textId="5ACB3415" w:rsidR="00A6248A" w:rsidRPr="001E6D3B" w:rsidRDefault="001E6D3B" w:rsidP="001E6D3B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rPr>
          <w:lang w:val="fr-FR"/>
        </w:rPr>
      </w:pPr>
      <w:r w:rsidRPr="001E6D3B">
        <w:rPr>
          <w:lang w:val="fr-FR"/>
        </w:rPr>
        <w:t>Membres de votre famille, amis et membres de la communauté</w:t>
      </w:r>
    </w:p>
    <w:p w14:paraId="58C172F4" w14:textId="77777777" w:rsidR="00A6248A" w:rsidRPr="001E6D3B" w:rsidRDefault="00A6248A">
      <w:pPr>
        <w:pStyle w:val="BodyText"/>
        <w:spacing w:before="8"/>
        <w:rPr>
          <w:sz w:val="19"/>
          <w:lang w:val="fr-FR"/>
        </w:rPr>
      </w:pPr>
    </w:p>
    <w:p w14:paraId="1063E1AC" w14:textId="61CCEBA8" w:rsidR="00A6248A" w:rsidRPr="001E6D3B" w:rsidRDefault="001E6D3B">
      <w:pPr>
        <w:pStyle w:val="Heading1"/>
        <w:rPr>
          <w:lang w:val="fr-FR"/>
        </w:rPr>
      </w:pPr>
      <w:bookmarkStart w:id="7" w:name="What_happens_after_the_transition?"/>
      <w:bookmarkEnd w:id="7"/>
      <w:r w:rsidRPr="001E6D3B">
        <w:rPr>
          <w:lang w:val="fr-FR"/>
        </w:rPr>
        <w:t>Que se passe-t-il après la transition ?</w:t>
      </w:r>
    </w:p>
    <w:p w14:paraId="62D52D98" w14:textId="5D687681" w:rsidR="00A6248A" w:rsidRPr="001E6D3B" w:rsidRDefault="001E6D3B" w:rsidP="00C717D0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 w:line="276" w:lineRule="auto"/>
        <w:ind w:right="713"/>
        <w:rPr>
          <w:lang w:val="fr-FR"/>
        </w:rPr>
      </w:pPr>
      <w:r w:rsidRPr="001E6D3B">
        <w:rPr>
          <w:lang w:val="fr-FR"/>
        </w:rPr>
        <w:t>En fonction du plan établi avec votre équipe, vous aurez accès à : La mise en place de la transition, Des repas livrés à domicile, Du mentorat par les pairs, Une formation aux compétences de vie.</w:t>
      </w:r>
      <w:r>
        <w:rPr>
          <w:lang w:val="fr-FR"/>
        </w:rPr>
        <w:t xml:space="preserve"> </w:t>
      </w:r>
      <w:r w:rsidRPr="001E6D3B">
        <w:rPr>
          <w:lang w:val="fr-FR"/>
        </w:rPr>
        <w:t xml:space="preserve">Vous conserverez également vos autres prestations de </w:t>
      </w:r>
      <w:proofErr w:type="spellStart"/>
      <w:r w:rsidRPr="001E6D3B">
        <w:rPr>
          <w:lang w:val="fr-FR"/>
        </w:rPr>
        <w:t>Health</w:t>
      </w:r>
      <w:proofErr w:type="spellEnd"/>
      <w:r w:rsidRPr="001E6D3B">
        <w:rPr>
          <w:lang w:val="fr-FR"/>
        </w:rPr>
        <w:t xml:space="preserve"> First Colorado.</w:t>
      </w:r>
    </w:p>
    <w:p w14:paraId="2742FD35" w14:textId="4FDA5BF8" w:rsidR="00A6248A" w:rsidRPr="001E6D3B" w:rsidRDefault="001E6D3B">
      <w:pPr>
        <w:pStyle w:val="ListParagraph"/>
        <w:numPr>
          <w:ilvl w:val="0"/>
          <w:numId w:val="1"/>
        </w:numPr>
        <w:tabs>
          <w:tab w:val="left" w:pos="1918"/>
          <w:tab w:val="left" w:pos="1919"/>
        </w:tabs>
        <w:rPr>
          <w:lang w:val="fr-FR"/>
        </w:rPr>
      </w:pPr>
      <w:r w:rsidRPr="001E6D3B">
        <w:rPr>
          <w:lang w:val="fr-FR"/>
        </w:rPr>
        <w:t>Les services de transition sont disponibles pour une durée limitée afin de faciliter votre installation dans la communauté.</w:t>
      </w:r>
    </w:p>
    <w:p w14:paraId="4FF89DB0" w14:textId="7C5AB5D2" w:rsidR="00A6248A" w:rsidRPr="001E6D3B" w:rsidRDefault="001E6D3B" w:rsidP="001E6D3B">
      <w:pPr>
        <w:pStyle w:val="ListParagraph"/>
        <w:numPr>
          <w:ilvl w:val="0"/>
          <w:numId w:val="1"/>
        </w:numPr>
        <w:rPr>
          <w:lang w:val="fr-FR"/>
        </w:rPr>
      </w:pPr>
      <w:r w:rsidRPr="001E6D3B">
        <w:rPr>
          <w:lang w:val="fr-FR"/>
        </w:rPr>
        <w:t>Ces services varient selon votre admissibilité à Medicaid.</w:t>
      </w:r>
    </w:p>
    <w:p w14:paraId="0FC65510" w14:textId="0E463F24" w:rsidR="00A6248A" w:rsidRPr="001E6D3B" w:rsidRDefault="00EA75FF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spacing w:before="119"/>
        <w:ind w:left="1917"/>
        <w:rPr>
          <w:lang w:val="fr-FR"/>
        </w:rPr>
      </w:pPr>
      <w:r w:rsidRPr="00EA75FF">
        <w:rPr>
          <w:lang w:val="fr-FR"/>
        </w:rPr>
        <w:t xml:space="preserve">Des services supplémentaires peuvent être proposés selon les avantages de votre Medicaid </w:t>
      </w:r>
      <w:proofErr w:type="spellStart"/>
      <w:r w:rsidRPr="00EA75FF">
        <w:rPr>
          <w:lang w:val="fr-FR"/>
        </w:rPr>
        <w:t>Waiver</w:t>
      </w:r>
      <w:proofErr w:type="spellEnd"/>
      <w:r w:rsidRPr="00EA75FF">
        <w:rPr>
          <w:lang w:val="fr-FR"/>
        </w:rPr>
        <w:t xml:space="preserve"> Program</w:t>
      </w:r>
      <w:r w:rsidR="001E6D3B" w:rsidRPr="001E6D3B">
        <w:rPr>
          <w:lang w:val="fr-FR"/>
        </w:rPr>
        <w:t>.</w:t>
      </w:r>
    </w:p>
    <w:p w14:paraId="46B9FE69" w14:textId="19BE2C8B" w:rsidR="00A6248A" w:rsidRPr="001E6D3B" w:rsidRDefault="001E6D3B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761" w:hanging="360"/>
        <w:rPr>
          <w:lang w:val="fr-FR"/>
        </w:rPr>
      </w:pPr>
      <w:r w:rsidRPr="001E6D3B">
        <w:rPr>
          <w:lang w:val="fr-FR"/>
        </w:rPr>
        <w:t>Votre coordinateur de transition vous encouragera à exprimer vos préférences, à vous représenter vous-même, à comprendre vos droits et à faire des choix de plus en plus autonomes.</w:t>
      </w:r>
    </w:p>
    <w:p w14:paraId="6861D371" w14:textId="77777777" w:rsidR="00A6248A" w:rsidRPr="001E6D3B" w:rsidRDefault="00A6248A">
      <w:pPr>
        <w:pStyle w:val="BodyText"/>
        <w:spacing w:before="6"/>
        <w:rPr>
          <w:sz w:val="19"/>
          <w:lang w:val="fr-FR"/>
        </w:rPr>
      </w:pPr>
    </w:p>
    <w:p w14:paraId="0BF972F7" w14:textId="3C8799FB" w:rsidR="00A6248A" w:rsidRPr="001E6D3B" w:rsidRDefault="001E6D3B">
      <w:pPr>
        <w:pStyle w:val="ListParagraph"/>
        <w:numPr>
          <w:ilvl w:val="0"/>
          <w:numId w:val="2"/>
        </w:numPr>
        <w:tabs>
          <w:tab w:val="left" w:pos="908"/>
          <w:tab w:val="left" w:pos="910"/>
        </w:tabs>
        <w:spacing w:before="0"/>
        <w:ind w:hanging="362"/>
        <w:rPr>
          <w:lang w:val="fr-FR"/>
        </w:rPr>
      </w:pPr>
      <w:r w:rsidRPr="001E6D3B">
        <w:rPr>
          <w:lang w:val="fr-FR"/>
        </w:rPr>
        <w:t xml:space="preserve">Pour plus d'informations, visitez notre page web </w:t>
      </w:r>
      <w:hyperlink r:id="rId9">
        <w:r w:rsidR="00A6248A" w:rsidRPr="001E6D3B">
          <w:rPr>
            <w:color w:val="0070C0"/>
            <w:u w:val="single" w:color="0070C0"/>
            <w:lang w:val="fr-FR"/>
          </w:rPr>
          <w:t>www.colorado.gov/hcpf/transition-services</w:t>
        </w:r>
      </w:hyperlink>
    </w:p>
    <w:p w14:paraId="7BBC2A32" w14:textId="77777777" w:rsidR="00A6248A" w:rsidRPr="001E6D3B" w:rsidRDefault="00A6248A">
      <w:pPr>
        <w:pStyle w:val="BodyText"/>
        <w:spacing w:before="7"/>
        <w:rPr>
          <w:sz w:val="19"/>
          <w:lang w:val="fr-FR"/>
        </w:rPr>
      </w:pPr>
    </w:p>
    <w:p w14:paraId="7CABB067" w14:textId="50BF314C" w:rsidR="00A6248A" w:rsidRPr="001E6D3B" w:rsidRDefault="001E6D3B">
      <w:pPr>
        <w:ind w:left="120"/>
        <w:rPr>
          <w:b/>
          <w:sz w:val="24"/>
          <w:lang w:val="fr-FR"/>
        </w:rPr>
      </w:pPr>
      <w:r w:rsidRPr="001E6D3B">
        <w:rPr>
          <w:b/>
          <w:color w:val="78256F"/>
          <w:sz w:val="24"/>
          <w:lang w:val="fr-FR"/>
        </w:rPr>
        <w:t>Coordonnées :</w:t>
      </w:r>
    </w:p>
    <w:p w14:paraId="2145A1C9" w14:textId="01965804" w:rsidR="00A6248A" w:rsidRPr="001E6D3B" w:rsidRDefault="001E6D3B" w:rsidP="001E6D3B">
      <w:pPr>
        <w:spacing w:before="243" w:line="357" w:lineRule="auto"/>
        <w:ind w:left="119" w:right="7180"/>
        <w:rPr>
          <w:sz w:val="20"/>
          <w:lang w:val="fr-FR"/>
        </w:rPr>
      </w:pPr>
      <w:r w:rsidRPr="001E6D3B">
        <w:rPr>
          <w:sz w:val="20"/>
          <w:lang w:val="fr-FR"/>
        </w:rPr>
        <w:t>Courriel :</w:t>
      </w:r>
      <w:r w:rsidR="00C6446E" w:rsidRPr="001E6D3B">
        <w:rPr>
          <w:sz w:val="20"/>
          <w:lang w:val="fr-FR"/>
        </w:rPr>
        <w:t xml:space="preserve"> </w:t>
      </w:r>
      <w:hyperlink r:id="rId10" w:history="1">
        <w:r w:rsidR="00795BD0" w:rsidRPr="001E6D3B">
          <w:rPr>
            <w:rStyle w:val="Hyperlink"/>
            <w:sz w:val="20"/>
            <w:lang w:val="fr-FR"/>
          </w:rPr>
          <w:t>hcpf_accessunit@state.co.us</w:t>
        </w:r>
      </w:hyperlink>
    </w:p>
    <w:sectPr w:rsidR="00A6248A" w:rsidRPr="001E6D3B">
      <w:pgSz w:w="12240" w:h="15840"/>
      <w:pgMar w:top="640" w:right="680" w:bottom="860" w:left="600" w:header="0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3CB7B" w14:textId="77777777" w:rsidR="00C618D4" w:rsidRDefault="00C618D4">
      <w:r>
        <w:separator/>
      </w:r>
    </w:p>
  </w:endnote>
  <w:endnote w:type="continuationSeparator" w:id="0">
    <w:p w14:paraId="6EB61D52" w14:textId="77777777" w:rsidR="00C618D4" w:rsidRDefault="00C6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E7BF" w14:textId="3EA8D04B" w:rsidR="00A6248A" w:rsidRDefault="00EA75FF">
    <w:pPr>
      <w:pStyle w:val="BodyText"/>
      <w:spacing w:line="14" w:lineRule="auto"/>
      <w:rPr>
        <w:sz w:val="20"/>
      </w:rPr>
    </w:pPr>
    <w:r>
      <w:pict w14:anchorId="3B95574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06.4pt;margin-top:758.6pt;width:70.65pt;height:12.9pt;z-index:-251772928;mso-position-horizontal-relative:page;mso-position-vertical-relative:page" filled="f" stroked="f">
          <v:textbox inset="0,0,0,0">
            <w:txbxContent>
              <w:p w14:paraId="4C25EF46" w14:textId="326D6E6A" w:rsidR="00A6248A" w:rsidRDefault="003E5295">
                <w:pPr>
                  <w:spacing w:before="20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 xml:space="preserve">Page </w:t>
                </w: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z w:val="18"/>
                  </w:rPr>
                  <w:t xml:space="preserve"> </w:t>
                </w:r>
                <w:r w:rsidR="001E6D3B">
                  <w:rPr>
                    <w:sz w:val="18"/>
                  </w:rPr>
                  <w:t>sur</w:t>
                </w:r>
                <w:r>
                  <w:rPr>
                    <w:sz w:val="18"/>
                  </w:rPr>
                  <w:t xml:space="preserve"> 2</w:t>
                </w:r>
              </w:p>
            </w:txbxContent>
          </v:textbox>
          <w10:wrap anchorx="page" anchory="page"/>
        </v:shape>
      </w:pict>
    </w:r>
    <w:r>
      <w:pict w14:anchorId="5BB14AF4">
        <v:shape id="_x0000_s1026" type="#_x0000_t202" style="position:absolute;margin-left:35pt;margin-top:747.7pt;width:334pt;height:23.8pt;z-index:-251773952;mso-position-horizontal-relative:page;mso-position-vertical-relative:page" filled="f" stroked="f">
          <v:textbox inset="0,0,0,0">
            <w:txbxContent>
              <w:p w14:paraId="6B41C9BB" w14:textId="5922EF1D" w:rsidR="00A6248A" w:rsidRPr="001E6D3B" w:rsidRDefault="001E6D3B">
                <w:pPr>
                  <w:spacing w:before="20"/>
                  <w:ind w:left="20" w:right="-2"/>
                  <w:rPr>
                    <w:sz w:val="18"/>
                    <w:lang w:val="fr-FR"/>
                  </w:rPr>
                </w:pPr>
                <w:r w:rsidRPr="001E6D3B">
                  <w:rPr>
                    <w:sz w:val="18"/>
                    <w:lang w:val="fr-FR"/>
                  </w:rPr>
                  <w:t>Services de transition – Fiche d'information sur la transition vers la communauté Juillet 2025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AA5E3" w14:textId="77777777" w:rsidR="00C618D4" w:rsidRDefault="00C618D4">
      <w:r>
        <w:separator/>
      </w:r>
    </w:p>
  </w:footnote>
  <w:footnote w:type="continuationSeparator" w:id="0">
    <w:p w14:paraId="419125E5" w14:textId="77777777" w:rsidR="00C618D4" w:rsidRDefault="00C61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E2EC3"/>
    <w:multiLevelType w:val="hybridMultilevel"/>
    <w:tmpl w:val="73A4E358"/>
    <w:lvl w:ilvl="0" w:tplc="36801D0A">
      <w:numFmt w:val="bullet"/>
      <w:lvlText w:val=""/>
      <w:lvlJc w:val="left"/>
      <w:pPr>
        <w:ind w:left="909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728A8258">
      <w:numFmt w:val="bullet"/>
      <w:lvlText w:val="o"/>
      <w:lvlJc w:val="left"/>
      <w:pPr>
        <w:ind w:left="1559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n-US" w:eastAsia="en-US" w:bidi="en-US"/>
      </w:rPr>
    </w:lvl>
    <w:lvl w:ilvl="2" w:tplc="EC10B8EC">
      <w:numFmt w:val="bullet"/>
      <w:lvlText w:val="•"/>
      <w:lvlJc w:val="left"/>
      <w:pPr>
        <w:ind w:left="2604" w:hanging="361"/>
      </w:pPr>
      <w:rPr>
        <w:rFonts w:hint="default"/>
        <w:lang w:val="en-US" w:eastAsia="en-US" w:bidi="en-US"/>
      </w:rPr>
    </w:lvl>
    <w:lvl w:ilvl="3" w:tplc="BC50FB5A">
      <w:numFmt w:val="bullet"/>
      <w:lvlText w:val="•"/>
      <w:lvlJc w:val="left"/>
      <w:pPr>
        <w:ind w:left="3648" w:hanging="361"/>
      </w:pPr>
      <w:rPr>
        <w:rFonts w:hint="default"/>
        <w:lang w:val="en-US" w:eastAsia="en-US" w:bidi="en-US"/>
      </w:rPr>
    </w:lvl>
    <w:lvl w:ilvl="4" w:tplc="48B47DF4">
      <w:numFmt w:val="bullet"/>
      <w:lvlText w:val="•"/>
      <w:lvlJc w:val="left"/>
      <w:pPr>
        <w:ind w:left="4693" w:hanging="361"/>
      </w:pPr>
      <w:rPr>
        <w:rFonts w:hint="default"/>
        <w:lang w:val="en-US" w:eastAsia="en-US" w:bidi="en-US"/>
      </w:rPr>
    </w:lvl>
    <w:lvl w:ilvl="5" w:tplc="647E99FE">
      <w:numFmt w:val="bullet"/>
      <w:lvlText w:val="•"/>
      <w:lvlJc w:val="left"/>
      <w:pPr>
        <w:ind w:left="5737" w:hanging="361"/>
      </w:pPr>
      <w:rPr>
        <w:rFonts w:hint="default"/>
        <w:lang w:val="en-US" w:eastAsia="en-US" w:bidi="en-US"/>
      </w:rPr>
    </w:lvl>
    <w:lvl w:ilvl="6" w:tplc="50C02C3A">
      <w:numFmt w:val="bullet"/>
      <w:lvlText w:val="•"/>
      <w:lvlJc w:val="left"/>
      <w:pPr>
        <w:ind w:left="6782" w:hanging="361"/>
      </w:pPr>
      <w:rPr>
        <w:rFonts w:hint="default"/>
        <w:lang w:val="en-US" w:eastAsia="en-US" w:bidi="en-US"/>
      </w:rPr>
    </w:lvl>
    <w:lvl w:ilvl="7" w:tplc="3BD84448">
      <w:numFmt w:val="bullet"/>
      <w:lvlText w:val="•"/>
      <w:lvlJc w:val="left"/>
      <w:pPr>
        <w:ind w:left="7826" w:hanging="361"/>
      </w:pPr>
      <w:rPr>
        <w:rFonts w:hint="default"/>
        <w:lang w:val="en-US" w:eastAsia="en-US" w:bidi="en-US"/>
      </w:rPr>
    </w:lvl>
    <w:lvl w:ilvl="8" w:tplc="D97CE1D4">
      <w:numFmt w:val="bullet"/>
      <w:lvlText w:val="•"/>
      <w:lvlJc w:val="left"/>
      <w:pPr>
        <w:ind w:left="8871" w:hanging="361"/>
      </w:pPr>
      <w:rPr>
        <w:rFonts w:hint="default"/>
        <w:lang w:val="en-US" w:eastAsia="en-US" w:bidi="en-US"/>
      </w:rPr>
    </w:lvl>
  </w:abstractNum>
  <w:abstractNum w:abstractNumId="1" w15:restartNumberingAfterBreak="0">
    <w:nsid w:val="4F5365D7"/>
    <w:multiLevelType w:val="hybridMultilevel"/>
    <w:tmpl w:val="7B54C67C"/>
    <w:lvl w:ilvl="0" w:tplc="32044A8C">
      <w:numFmt w:val="bullet"/>
      <w:lvlText w:val=""/>
      <w:lvlJc w:val="left"/>
      <w:pPr>
        <w:ind w:left="1918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2FA06CE">
      <w:numFmt w:val="bullet"/>
      <w:lvlText w:val="•"/>
      <w:lvlJc w:val="left"/>
      <w:pPr>
        <w:ind w:left="2824" w:hanging="361"/>
      </w:pPr>
      <w:rPr>
        <w:rFonts w:hint="default"/>
        <w:lang w:val="en-US" w:eastAsia="en-US" w:bidi="en-US"/>
      </w:rPr>
    </w:lvl>
    <w:lvl w:ilvl="2" w:tplc="7554858A">
      <w:numFmt w:val="bullet"/>
      <w:lvlText w:val="•"/>
      <w:lvlJc w:val="left"/>
      <w:pPr>
        <w:ind w:left="3728" w:hanging="361"/>
      </w:pPr>
      <w:rPr>
        <w:rFonts w:hint="default"/>
        <w:lang w:val="en-US" w:eastAsia="en-US" w:bidi="en-US"/>
      </w:rPr>
    </w:lvl>
    <w:lvl w:ilvl="3" w:tplc="69C8BDB8">
      <w:numFmt w:val="bullet"/>
      <w:lvlText w:val="•"/>
      <w:lvlJc w:val="left"/>
      <w:pPr>
        <w:ind w:left="4632" w:hanging="361"/>
      </w:pPr>
      <w:rPr>
        <w:rFonts w:hint="default"/>
        <w:lang w:val="en-US" w:eastAsia="en-US" w:bidi="en-US"/>
      </w:rPr>
    </w:lvl>
    <w:lvl w:ilvl="4" w:tplc="B9A48122">
      <w:numFmt w:val="bullet"/>
      <w:lvlText w:val="•"/>
      <w:lvlJc w:val="left"/>
      <w:pPr>
        <w:ind w:left="5536" w:hanging="361"/>
      </w:pPr>
      <w:rPr>
        <w:rFonts w:hint="default"/>
        <w:lang w:val="en-US" w:eastAsia="en-US" w:bidi="en-US"/>
      </w:rPr>
    </w:lvl>
    <w:lvl w:ilvl="5" w:tplc="62A009AA">
      <w:numFmt w:val="bullet"/>
      <w:lvlText w:val="•"/>
      <w:lvlJc w:val="left"/>
      <w:pPr>
        <w:ind w:left="6440" w:hanging="361"/>
      </w:pPr>
      <w:rPr>
        <w:rFonts w:hint="default"/>
        <w:lang w:val="en-US" w:eastAsia="en-US" w:bidi="en-US"/>
      </w:rPr>
    </w:lvl>
    <w:lvl w:ilvl="6" w:tplc="17E884C0">
      <w:numFmt w:val="bullet"/>
      <w:lvlText w:val="•"/>
      <w:lvlJc w:val="left"/>
      <w:pPr>
        <w:ind w:left="7344" w:hanging="361"/>
      </w:pPr>
      <w:rPr>
        <w:rFonts w:hint="default"/>
        <w:lang w:val="en-US" w:eastAsia="en-US" w:bidi="en-US"/>
      </w:rPr>
    </w:lvl>
    <w:lvl w:ilvl="7" w:tplc="2808054C">
      <w:numFmt w:val="bullet"/>
      <w:lvlText w:val="•"/>
      <w:lvlJc w:val="left"/>
      <w:pPr>
        <w:ind w:left="8248" w:hanging="361"/>
      </w:pPr>
      <w:rPr>
        <w:rFonts w:hint="default"/>
        <w:lang w:val="en-US" w:eastAsia="en-US" w:bidi="en-US"/>
      </w:rPr>
    </w:lvl>
    <w:lvl w:ilvl="8" w:tplc="7FBCDA2A">
      <w:numFmt w:val="bullet"/>
      <w:lvlText w:val="•"/>
      <w:lvlJc w:val="left"/>
      <w:pPr>
        <w:ind w:left="9152" w:hanging="361"/>
      </w:pPr>
      <w:rPr>
        <w:rFonts w:hint="default"/>
        <w:lang w:val="en-US" w:eastAsia="en-US" w:bidi="en-US"/>
      </w:rPr>
    </w:lvl>
  </w:abstractNum>
  <w:num w:numId="1" w16cid:durableId="1018776602">
    <w:abstractNumId w:val="1"/>
  </w:num>
  <w:num w:numId="2" w16cid:durableId="1827159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48A"/>
    <w:rsid w:val="001E6D3B"/>
    <w:rsid w:val="003E5295"/>
    <w:rsid w:val="007620EA"/>
    <w:rsid w:val="00795BD0"/>
    <w:rsid w:val="00A6248A"/>
    <w:rsid w:val="00B237F3"/>
    <w:rsid w:val="00B7353C"/>
    <w:rsid w:val="00BC08AB"/>
    <w:rsid w:val="00C618D4"/>
    <w:rsid w:val="00C6446E"/>
    <w:rsid w:val="00C717D0"/>
    <w:rsid w:val="00C7615E"/>
    <w:rsid w:val="00C8407A"/>
    <w:rsid w:val="00EA75FF"/>
    <w:rsid w:val="00EA7EC2"/>
    <w:rsid w:val="00EB39F1"/>
    <w:rsid w:val="00FB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B84CA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bidi="en-US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6D3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17"/>
      <w:ind w:left="911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95BD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5B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46E"/>
    <w:rPr>
      <w:rFonts w:ascii="Tahoma" w:eastAsia="Tahoma" w:hAnsi="Tahoma" w:cs="Tahom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E"/>
    <w:rPr>
      <w:rFonts w:ascii="Tahoma" w:eastAsia="Tahoma" w:hAnsi="Tahoma" w:cs="Tahoma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6D3B"/>
    <w:rPr>
      <w:rFonts w:asciiTheme="majorHAnsi" w:eastAsiaTheme="majorEastAsia" w:hAnsiTheme="majorHAnsi" w:cstheme="majorBidi"/>
      <w:i/>
      <w:iCs/>
      <w:color w:val="365F91" w:themeColor="accent1" w:themeShade="BF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3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hcpf_accessunit@state.co.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lorado.gov/hcpf/transition-servi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691</Words>
  <Characters>3941</Characters>
  <Application>Microsoft Office Word</Application>
  <DocSecurity>0</DocSecurity>
  <Lines>32</Lines>
  <Paragraphs>9</Paragraphs>
  <ScaleCrop>false</ScaleCrop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Services – Transition to Community Fact Sheet - September 2019</dc:title>
  <dc:creator>Barnett, Katy</dc:creator>
  <cp:lastModifiedBy>eTranslators agency</cp:lastModifiedBy>
  <cp:revision>8</cp:revision>
  <dcterms:created xsi:type="dcterms:W3CDTF">2025-04-08T14:56:00Z</dcterms:created>
  <dcterms:modified xsi:type="dcterms:W3CDTF">2025-06-25T22:22:00Z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2025-04-08T00:00:00Z</vt:filetime>
  </property>
</Properties>
</file>